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b/>
          <w:u w:val="single" w:color="000000"/>
        </w:rPr>
        <w:t>Allegato B  – TABELLA DI VALUTAZIONE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112" w:line="256" w:lineRule="auto"/>
        <w:ind w:right="-1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60240D" w:rsidRDefault="0060240D" w:rsidP="0060240D">
      <w:pPr>
        <w:spacing w:line="252" w:lineRule="auto"/>
        <w:ind w:left="1020" w:right="158" w:hanging="708"/>
        <w:jc w:val="both"/>
        <w:rPr>
          <w:i/>
        </w:rPr>
      </w:pPr>
    </w:p>
    <w:p w:rsidR="00023557" w:rsidRPr="001F636E" w:rsidRDefault="0060240D" w:rsidP="00023557">
      <w:pPr>
        <w:spacing w:line="253" w:lineRule="auto"/>
        <w:ind w:left="1020" w:right="158" w:hanging="708"/>
        <w:jc w:val="both"/>
        <w:rPr>
          <w:rFonts w:eastAsia="Corbel"/>
          <w:b/>
          <w:position w:val="1"/>
        </w:rPr>
      </w:pPr>
      <w:r>
        <w:rPr>
          <w:i/>
        </w:rPr>
        <w:t xml:space="preserve">Oggetto: </w:t>
      </w:r>
      <w:r w:rsidR="00023557">
        <w:rPr>
          <w:b/>
        </w:rPr>
        <w:t xml:space="preserve">Avviso selezione Esperti esterni collaborazione plurima - </w:t>
      </w:r>
      <w:r w:rsidR="00023557" w:rsidRPr="00753459">
        <w:t>Progetto PON</w:t>
      </w:r>
      <w:r w:rsidR="00023557" w:rsidRPr="00753459">
        <w:rPr>
          <w:spacing w:val="1"/>
        </w:rPr>
        <w:t xml:space="preserve"> </w:t>
      </w:r>
      <w:r w:rsidR="00023557" w:rsidRPr="00753459">
        <w:t xml:space="preserve">di cui </w:t>
      </w:r>
      <w:r w:rsidR="00023557" w:rsidRPr="00753459">
        <w:rPr>
          <w:spacing w:val="-1"/>
        </w:rPr>
        <w:t>a</w:t>
      </w:r>
      <w:r w:rsidR="00023557" w:rsidRPr="00753459">
        <w:t>l</w:t>
      </w:r>
      <w:r w:rsidR="00023557" w:rsidRPr="00753459">
        <w:rPr>
          <w:spacing w:val="1"/>
        </w:rPr>
        <w:t>l</w:t>
      </w:r>
      <w:r w:rsidR="00023557" w:rsidRPr="00753459">
        <w:t>’</w:t>
      </w:r>
      <w:r w:rsidR="00023557" w:rsidRPr="00753459">
        <w:rPr>
          <w:spacing w:val="-2"/>
        </w:rPr>
        <w:t>a</w:t>
      </w:r>
      <w:r w:rsidR="00023557" w:rsidRPr="00753459">
        <w:t>vviso</w:t>
      </w:r>
      <w:r w:rsidR="00023557" w:rsidRPr="00753459">
        <w:rPr>
          <w:spacing w:val="2"/>
        </w:rPr>
        <w:t xml:space="preserve"> </w:t>
      </w:r>
      <w:r w:rsidR="00023557">
        <w:t>Avviso pubblico prot. 4395</w:t>
      </w:r>
      <w:r w:rsidR="00023557" w:rsidRPr="00753459">
        <w:t xml:space="preserve"> del 9 marzo </w:t>
      </w:r>
      <w:r w:rsidR="00023557" w:rsidRPr="00753459">
        <w:rPr>
          <w:spacing w:val="-1"/>
        </w:rPr>
        <w:t xml:space="preserve">2018 - FSE - Competenze di base 2. Codice progetto </w:t>
      </w:r>
      <w:r w:rsidR="00023557" w:rsidRPr="00753459">
        <w:rPr>
          <w:rFonts w:cs="Calibri"/>
          <w:spacing w:val="1"/>
          <w:position w:val="1"/>
        </w:rPr>
        <w:t>1</w:t>
      </w:r>
      <w:r w:rsidR="00023557" w:rsidRPr="00753459">
        <w:rPr>
          <w:rFonts w:cs="Calibri"/>
          <w:spacing w:val="-2"/>
          <w:position w:val="1"/>
        </w:rPr>
        <w:t>0</w:t>
      </w:r>
      <w:r w:rsidR="00023557" w:rsidRPr="00753459">
        <w:rPr>
          <w:rFonts w:cs="Calibri"/>
          <w:spacing w:val="1"/>
          <w:position w:val="1"/>
        </w:rPr>
        <w:t>.</w:t>
      </w:r>
      <w:r w:rsidR="00023557" w:rsidRPr="00753459">
        <w:rPr>
          <w:rFonts w:cs="Calibri"/>
          <w:spacing w:val="-2"/>
          <w:position w:val="1"/>
        </w:rPr>
        <w:t>1</w:t>
      </w:r>
      <w:r w:rsidR="00023557" w:rsidRPr="00753459">
        <w:rPr>
          <w:rFonts w:cs="Calibri"/>
          <w:spacing w:val="1"/>
          <w:position w:val="1"/>
        </w:rPr>
        <w:t>.</w:t>
      </w:r>
      <w:r w:rsidR="00023557" w:rsidRPr="00753459">
        <w:rPr>
          <w:rFonts w:cs="Calibri"/>
          <w:spacing w:val="-2"/>
          <w:position w:val="1"/>
        </w:rPr>
        <w:t>1</w:t>
      </w:r>
      <w:r w:rsidR="00023557" w:rsidRPr="00753459">
        <w:rPr>
          <w:rFonts w:cs="Calibri"/>
          <w:spacing w:val="1"/>
          <w:position w:val="1"/>
        </w:rPr>
        <w:t>A</w:t>
      </w:r>
      <w:r w:rsidR="00023557" w:rsidRPr="00753459">
        <w:rPr>
          <w:rFonts w:cs="Calibri"/>
          <w:position w:val="1"/>
        </w:rPr>
        <w:t>-F</w:t>
      </w:r>
      <w:r w:rsidR="00023557" w:rsidRPr="00753459">
        <w:rPr>
          <w:rFonts w:cs="Calibri"/>
          <w:spacing w:val="-2"/>
          <w:position w:val="1"/>
        </w:rPr>
        <w:t>S</w:t>
      </w:r>
      <w:r w:rsidR="00023557" w:rsidRPr="00753459">
        <w:rPr>
          <w:rFonts w:cs="Calibri"/>
          <w:position w:val="1"/>
        </w:rPr>
        <w:t>EPO</w:t>
      </w:r>
      <w:r w:rsidR="00023557" w:rsidRPr="00753459">
        <w:rPr>
          <w:rFonts w:cs="Calibri"/>
          <w:spacing w:val="1"/>
          <w:position w:val="1"/>
        </w:rPr>
        <w:t>N</w:t>
      </w:r>
      <w:r w:rsidR="00023557" w:rsidRPr="00753459">
        <w:rPr>
          <w:rFonts w:cs="Calibri"/>
          <w:spacing w:val="-3"/>
          <w:position w:val="1"/>
        </w:rPr>
        <w:t>-</w:t>
      </w:r>
      <w:r w:rsidR="00023557" w:rsidRPr="00753459">
        <w:rPr>
          <w:rFonts w:eastAsia="Corbel"/>
        </w:rPr>
        <w:t xml:space="preserve"> S</w:t>
      </w:r>
      <w:r w:rsidR="00023557" w:rsidRPr="00753459">
        <w:rPr>
          <w:rFonts w:eastAsia="Corbel"/>
          <w:spacing w:val="1"/>
        </w:rPr>
        <w:t>I</w:t>
      </w:r>
      <w:r w:rsidR="00023557" w:rsidRPr="00753459">
        <w:rPr>
          <w:rFonts w:eastAsia="Corbel"/>
        </w:rPr>
        <w:t>-</w:t>
      </w:r>
      <w:r w:rsidR="00023557" w:rsidRPr="00753459">
        <w:rPr>
          <w:rFonts w:eastAsia="Corbel"/>
          <w:position w:val="1"/>
        </w:rPr>
        <w:t>2</w:t>
      </w:r>
      <w:r w:rsidR="00023557" w:rsidRPr="00753459">
        <w:rPr>
          <w:rFonts w:eastAsia="Corbel"/>
          <w:spacing w:val="-1"/>
          <w:position w:val="1"/>
        </w:rPr>
        <w:t>0</w:t>
      </w:r>
      <w:r w:rsidR="00023557" w:rsidRPr="00753459">
        <w:rPr>
          <w:rFonts w:eastAsia="Corbel"/>
          <w:position w:val="1"/>
        </w:rPr>
        <w:t>1</w:t>
      </w:r>
      <w:r w:rsidR="00023557" w:rsidRPr="00753459">
        <w:rPr>
          <w:rFonts w:eastAsia="Corbel"/>
          <w:spacing w:val="-1"/>
          <w:position w:val="1"/>
        </w:rPr>
        <w:t>9-</w:t>
      </w:r>
      <w:r w:rsidR="00023557" w:rsidRPr="00753459">
        <w:rPr>
          <w:rFonts w:eastAsia="Corbel"/>
          <w:position w:val="1"/>
        </w:rPr>
        <w:t>341. “Progetti di inclusione sociale e lotta al disagio nonché per garantire l’apertura delle scuole oltre l’orario scolastico soprattutto nelle aree a rischio ed in quelle periferiche “Scuola al Centro”.</w:t>
      </w:r>
    </w:p>
    <w:p w:rsidR="0060240D" w:rsidRDefault="0060240D" w:rsidP="0060240D">
      <w:pPr>
        <w:spacing w:line="252" w:lineRule="auto"/>
        <w:ind w:left="1020" w:right="158" w:hanging="708"/>
        <w:jc w:val="both"/>
        <w:rPr>
          <w:sz w:val="24"/>
          <w:szCs w:val="24"/>
          <w:lang w:eastAsia="hi-IN"/>
        </w:rPr>
      </w:pPr>
      <w:r>
        <w:rPr>
          <w:b/>
        </w:rPr>
        <w:t>Avviso selezione Esperti</w:t>
      </w:r>
      <w:r w:rsidR="00D11E99">
        <w:rPr>
          <w:b/>
        </w:rPr>
        <w:t xml:space="preserve"> esterni</w:t>
      </w:r>
      <w:r w:rsidR="002A79FE">
        <w:rPr>
          <w:b/>
        </w:rPr>
        <w:t>-collaborazione plurima</w:t>
      </w:r>
    </w:p>
    <w:p w:rsidR="006C37A9" w:rsidRDefault="006C37A9" w:rsidP="006C37A9">
      <w:pPr>
        <w:spacing w:after="2" w:line="256" w:lineRule="auto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  <w:r w:rsidR="00F77562">
        <w:rPr>
          <w:sz w:val="28"/>
        </w:rPr>
        <w:t xml:space="preserve"> chiede di partecipare alla selezione in qualità di esperto per il modulo………………………………….</w:t>
      </w:r>
      <w:bookmarkStart w:id="0" w:name="_GoBack"/>
      <w:bookmarkEnd w:id="0"/>
    </w:p>
    <w:p w:rsidR="001371A5" w:rsidRDefault="001371A5" w:rsidP="001371A5">
      <w:pPr>
        <w:spacing w:after="2" w:line="256" w:lineRule="auto"/>
      </w:pPr>
      <w:r>
        <w:rPr>
          <w:b/>
          <w:sz w:val="20"/>
        </w:rPr>
        <w:t xml:space="preserve">Si prega di evidenziare nel curriculum le esperienze ed i titoli per i quali si chiede la valutazione </w:t>
      </w:r>
    </w:p>
    <w:p w:rsidR="001371A5" w:rsidRDefault="001371A5" w:rsidP="001371A5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1371A5" w:rsidP="002A79FE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</w:t>
            </w:r>
            <w:r w:rsidR="00E45B99"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>di intervento</w:t>
            </w: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15" w:rsidRDefault="002E0F15">
      <w:pPr>
        <w:spacing w:after="0" w:line="240" w:lineRule="auto"/>
      </w:pPr>
      <w:r>
        <w:separator/>
      </w:r>
    </w:p>
  </w:endnote>
  <w:endnote w:type="continuationSeparator" w:id="0">
    <w:p w:rsidR="002E0F15" w:rsidRDefault="002E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E0F15">
      <w:rPr>
        <w:noProof/>
      </w:rPr>
      <w:t>1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15" w:rsidRDefault="002E0F15">
      <w:pPr>
        <w:spacing w:after="0" w:line="240" w:lineRule="auto"/>
      </w:pPr>
      <w:r>
        <w:separator/>
      </w:r>
    </w:p>
  </w:footnote>
  <w:footnote w:type="continuationSeparator" w:id="0">
    <w:p w:rsidR="002E0F15" w:rsidRDefault="002E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A5"/>
    <w:rsid w:val="00023557"/>
    <w:rsid w:val="001371A5"/>
    <w:rsid w:val="002A79FE"/>
    <w:rsid w:val="002E0F15"/>
    <w:rsid w:val="003440F1"/>
    <w:rsid w:val="0060240D"/>
    <w:rsid w:val="006C37A9"/>
    <w:rsid w:val="0082627F"/>
    <w:rsid w:val="009B23DC"/>
    <w:rsid w:val="009C0F6C"/>
    <w:rsid w:val="00A554EF"/>
    <w:rsid w:val="00A92BBC"/>
    <w:rsid w:val="00CD2FA6"/>
    <w:rsid w:val="00D11E99"/>
    <w:rsid w:val="00E02475"/>
    <w:rsid w:val="00E11B60"/>
    <w:rsid w:val="00E25C4A"/>
    <w:rsid w:val="00E45B99"/>
    <w:rsid w:val="00ED595A"/>
    <w:rsid w:val="00EF732D"/>
    <w:rsid w:val="00F77562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E06D"/>
  <w15:chartTrackingRefBased/>
  <w15:docId w15:val="{CD032231-DA9C-4BFB-9BCA-CBF9EAB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3</cp:revision>
  <dcterms:created xsi:type="dcterms:W3CDTF">2021-02-05T10:45:00Z</dcterms:created>
  <dcterms:modified xsi:type="dcterms:W3CDTF">2021-02-05T11:07:00Z</dcterms:modified>
</cp:coreProperties>
</file>